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B0D89">
        <w:rPr>
          <w:rFonts w:ascii="Times New Roman" w:eastAsia="Times New Roman" w:hAnsi="Times New Roman" w:cs="Times New Roman"/>
          <w:sz w:val="28"/>
          <w:szCs w:val="28"/>
        </w:rPr>
        <w:t>2142 от 07.07.2014г.</w:t>
      </w:r>
      <w:bookmarkStart w:id="0" w:name="_GoBack"/>
      <w:bookmarkEnd w:id="0"/>
      <w:r w:rsidRPr="0090374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A904AB" w:rsidRPr="0090374F">
        <w:rPr>
          <w:rFonts w:ascii="Times New Roman" w:hAnsi="Times New Roman" w:cs="Times New Roman"/>
          <w:b/>
          <w:sz w:val="28"/>
          <w:szCs w:val="28"/>
        </w:rPr>
        <w:br/>
      </w:r>
      <w:r w:rsidRPr="0090374F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проведения в 2014 году конкурса социально значимых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проектов на предоставление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субсидий в виде муниципальных грантов на </w:t>
      </w:r>
      <w:r w:rsidR="00DC5DD1" w:rsidRPr="0090374F">
        <w:rPr>
          <w:rFonts w:ascii="Times New Roman" w:hAnsi="Times New Roman" w:cs="Times New Roman"/>
          <w:b/>
          <w:sz w:val="28"/>
          <w:szCs w:val="28"/>
        </w:rPr>
        <w:t xml:space="preserve">выявление и поддержку инициатив молодежи в решении актуальных проблем городского округа Кинель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проведения конкурса социально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 xml:space="preserve">значимых проектов на предоставление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(далее - конкурс) определяет порядок и условия проведения конкурса, критерии отбора проектов, порядок предоставления и использования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далее - субсидия в виде муниципального гранта). </w:t>
      </w:r>
      <w:proofErr w:type="gramEnd"/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1.2. Положение разработано в соответствии с Федеральным законом от 06.10.2003 № 131-ФЗ "Об общих принципах организации местного самоуправления в Российской Федерации", Бюджетным кодексом Российской Федерации, Уставом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1.3. Основные понятия, используемые в настоящем Положении: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Муниципальный грант (далее – грант) – финансовые средства, выделяемые единовременно из бюджета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предоставляемые управлением </w:t>
      </w:r>
      <w:r w:rsidR="00DC5DD1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безвозмездной основе по итогам конкурса социально значимых проектов.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юридическое лицо, заключившее соглашение о предоставлении муниципального гранта (далее - соглашение) по итогам открытого конкурса;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Управление, </w:t>
      </w:r>
      <w:r w:rsidR="00DC5DD1" w:rsidRPr="0090374F">
        <w:rPr>
          <w:rFonts w:ascii="Times New Roman" w:hAnsi="Times New Roman" w:cs="Times New Roman"/>
          <w:sz w:val="28"/>
          <w:szCs w:val="28"/>
        </w:rPr>
        <w:t>о</w:t>
      </w:r>
      <w:r w:rsidRPr="0090374F">
        <w:rPr>
          <w:rFonts w:ascii="Times New Roman" w:hAnsi="Times New Roman" w:cs="Times New Roman"/>
          <w:sz w:val="28"/>
          <w:szCs w:val="28"/>
        </w:rPr>
        <w:t xml:space="preserve">беспечивающее подготовку и проведение конкурса на получение муниципального гранта и предоставляющий в соответствии с заключенными соглашениями муниципальный грант. Социально значимый проект - разработанный комплекс мероприятий, направленных на решение вопросов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по выявлению и поддержке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1.4. Основными показателями оценки социально значимых проектов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эффективность проекта, результаты, ожидаемые от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устойчивость проекта (перспектива дальнейшего использования результатов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собственного или привлеченного вклада в организацию заявленной деятельности;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у соискателя муниципального гранта необходимых профессиональных знаний, квалификации, опыта работы в сфере деятельности, заявленной в проекте;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равномерный охват территории и населения проектами; </w:t>
      </w:r>
    </w:p>
    <w:p w:rsidR="005D047F" w:rsidRPr="0090374F" w:rsidRDefault="00DC5DD1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география реализации проекта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1.5. Организатором конкурса является Управление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 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2. Приоритетные направления для проведения конкурса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2.1. Гранты Управления предоставляются для поддержки социально значимых проектов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2.2. Основными целями и задачами конкурса являются: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реализация потенциала молодежи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- развитие и популяризация деятельности позитивных подростковых и молодежных организаций, объединений и структур на территории городского округа 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использование конкурсных механизмов распределения сре</w:t>
      </w:r>
      <w:proofErr w:type="gramStart"/>
      <w:r w:rsidRPr="0090374F">
        <w:rPr>
          <w:rFonts w:ascii="Times New Roman" w:eastAsia="Times New Roman" w:hAnsi="Times New Roman" w:cs="Times New Roman"/>
          <w:sz w:val="28"/>
          <w:szCs w:val="28"/>
        </w:rPr>
        <w:t>дств в сф</w:t>
      </w:r>
      <w:proofErr w:type="gramEnd"/>
      <w:r w:rsidRPr="0090374F">
        <w:rPr>
          <w:rFonts w:ascii="Times New Roman" w:eastAsia="Times New Roman" w:hAnsi="Times New Roman" w:cs="Times New Roman"/>
          <w:sz w:val="28"/>
          <w:szCs w:val="28"/>
        </w:rPr>
        <w:t>ере молодежной политики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развитие проектной культуры и социального партнерства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2.3. Средства, предоставленные в виде грантов Управлением, могут использоваться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04AB" w:rsidRPr="0090374F" w:rsidRDefault="003D0768" w:rsidP="009037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74F">
        <w:rPr>
          <w:rFonts w:ascii="Times New Roman" w:hAnsi="Times New Roman" w:cs="Times New Roman"/>
          <w:sz w:val="28"/>
          <w:szCs w:val="28"/>
        </w:rPr>
        <w:t>- развития систем информирования и программ социального просвещения по всему спектру вопросов жизни молодежи в обществе;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информационно-консалтинговой помощи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реализации молодежных информационных проектов и программ;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сети клубов по интересам или иных доступных для молодежи мест проведения досуга;</w:t>
      </w:r>
      <w:r w:rsidRPr="0090374F">
        <w:rPr>
          <w:rFonts w:ascii="Times New Roman" w:hAnsi="Times New Roman" w:cs="Times New Roman"/>
          <w:sz w:val="28"/>
          <w:szCs w:val="28"/>
        </w:rPr>
        <w:br/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- вовлечения молодежи в программы по развитию лидерства;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моделей и форм самоуправления молодежи;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br/>
        <w:t>- привлечения молодежи к участию в проектной, управленческой, исследовательской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научного и художественного творчества молодежи, музейной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внедрения системы развивающих, ролевых игр и конкурсов по профилям деятельности и интересам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гражданско-патриотического воспитания;</w:t>
      </w:r>
      <w:r w:rsidRPr="0090374F">
        <w:rPr>
          <w:rFonts w:ascii="Times New Roman" w:hAnsi="Times New Roman" w:cs="Times New Roman"/>
          <w:sz w:val="28"/>
          <w:szCs w:val="28"/>
        </w:rPr>
        <w:br/>
        <w:t>- пропаганды здорового образа жизни</w:t>
      </w:r>
      <w:r w:rsidR="00A904AB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3D0768" w:rsidP="00A904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br/>
      </w:r>
      <w:r w:rsidR="005D047F" w:rsidRPr="0090374F">
        <w:rPr>
          <w:rFonts w:ascii="Times New Roman" w:hAnsi="Times New Roman" w:cs="Times New Roman"/>
          <w:b/>
          <w:sz w:val="28"/>
          <w:szCs w:val="28"/>
        </w:rPr>
        <w:t>3. Условия участия в конкурсе проектов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3.1. Соискателями гранта могут быть: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юридические лица, в том числе управляющие компании, товарищества собственников жилья, органы территориального общественного самоуправления, муниципальные учреждения, </w:t>
      </w:r>
      <w:r w:rsidR="003D0768" w:rsidRPr="0090374F">
        <w:rPr>
          <w:rFonts w:ascii="Times New Roman" w:hAnsi="Times New Roman" w:cs="Times New Roman"/>
          <w:sz w:val="28"/>
          <w:szCs w:val="28"/>
        </w:rPr>
        <w:t xml:space="preserve">некоммерческие организации, </w:t>
      </w:r>
      <w:r w:rsidRPr="0090374F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на территории городского округа </w:t>
      </w:r>
      <w:r w:rsidR="001F6A2B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3.2. Не могут являться соискателями гранта: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политические партии, профессиональные союзы, религиозные организации;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имеющие задолженность перед бюджетами всех уровней, организации находящиеся в стадии ликвидации, реорганизации или банкротства;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сообщившие о себе недостоверные сведения.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4. Конкурсная комиссия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4.1. Конкурсная комиссия создается в целях проведения конкурса проектов. </w:t>
      </w:r>
      <w:r w:rsidR="0090374F" w:rsidRPr="0090374F">
        <w:rPr>
          <w:rFonts w:ascii="Times New Roman" w:hAnsi="Times New Roman" w:cs="Times New Roman"/>
          <w:sz w:val="28"/>
          <w:szCs w:val="28"/>
        </w:rPr>
        <w:t>Состав конкурсной комиссии (приложение 2)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4.2. Основными задачами Конкурсной комиссии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определение количества предоставляемых грантов и их конкретного размера (в рамках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средств, предусмотренных бюджетом </w:t>
      </w:r>
      <w:r w:rsidR="001F6A2B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- экспертная оценка проектов, поступивших от соискателей, претендующих на получение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определение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грантополучателей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4.3. Для реализации возложенных на нее задач Конкурсная комиссия имеет право: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запрашивать в пределах своей компетенции необходимые документы, материалы и информацию;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при необходимости привлекать для проведения экспертизы проектов специалистов, не являющихся членами Конкурсной комиссии (на безвозмездной основе). При принятии решений указанные специалисты имеют право совещательного голоса.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4.4. Конкурсную комиссию возглавляет председатель, который осуществляет общее руководство деятельностью комиссии, подписывает необходимые документы, несет персональную ответственность за выполнение возложенных на конкурсную комиссию задач.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4.5. Заседания Конкурсной комиссии считаются правомочными, если на них присутствуют не менее 2/3 членов комиссии.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4.6. Решения Конкурсной комиссии принимаются большинством голосов. При равенстве голосов голос председателя является решающим.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4.7. Член Конкурсной комиссии не может принимать участие в обсуждении проектов той организации, учредителем, членом или участником которой он является, при голосовании его голос не учитывается.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4.8. На заседании Конкурсной комиссии ведется протокол, который подписывается всеми членами комиссии, присутствовавшими на заседании.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4.9. Проекты, представленные на конкурс, не рецензируются, материалы соискателям не возвращаются.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5. Организация и сроки проведения конкурса проектов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5.1. Извещение о проведении конкурса проектов публикуются на официальном сайте Администрации: </w:t>
      </w:r>
      <w:proofErr w:type="spellStart"/>
      <w:r w:rsidR="001F6A2B" w:rsidRPr="0090374F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1F6A2B" w:rsidRPr="009037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A2B" w:rsidRPr="0090374F"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5.2. Извещение о проведении конкурса проектов должно содержать: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сведения об организаторе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время и место проведения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сроки, место и порядок приема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направления, по которым проводится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- контактный телефон;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иные необходимые сведения о конкурсе.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5.3. Срок для приема заявок составляет не менее 10 календарных дней.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5.4. Заявки (приложение № 1 к настоящему положению) от соискателей на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участие в конкурсе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1F6A2B" w:rsidRPr="0090374F">
        <w:rPr>
          <w:rFonts w:ascii="Times New Roman" w:hAnsi="Times New Roman" w:cs="Times New Roman"/>
          <w:sz w:val="28"/>
          <w:szCs w:val="28"/>
        </w:rPr>
        <w:t>до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1F6A2B" w:rsidRPr="0090374F">
        <w:rPr>
          <w:rFonts w:ascii="Times New Roman" w:hAnsi="Times New Roman" w:cs="Times New Roman"/>
          <w:sz w:val="28"/>
          <w:szCs w:val="28"/>
        </w:rPr>
        <w:t>26 июня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2014 года и рассматриваются до </w:t>
      </w:r>
      <w:r w:rsidR="0090374F" w:rsidRPr="0090374F">
        <w:rPr>
          <w:rFonts w:ascii="Times New Roman" w:hAnsi="Times New Roman" w:cs="Times New Roman"/>
          <w:sz w:val="28"/>
          <w:szCs w:val="28"/>
        </w:rPr>
        <w:t>10 июл</w:t>
      </w:r>
      <w:r w:rsidR="001F6A2B" w:rsidRPr="0090374F">
        <w:rPr>
          <w:rFonts w:ascii="Times New Roman" w:hAnsi="Times New Roman" w:cs="Times New Roman"/>
          <w:sz w:val="28"/>
          <w:szCs w:val="28"/>
        </w:rPr>
        <w:t>я 2014 года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5.5. Организатор конкурса: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организует работу Конкурсной комиссии по рассмотрению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 основании решения Конкурсной комиссии готовит протокол и уведомляет соискателей гранта о признании их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организует подготовку и подписание соглашений на предоставление субсидий в виде муниципальных грантов с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обеспечивает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на предоставление субсидий в виде муниципальных грантов.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6. Заявка на участие в конкурсе проектов и порядок ее рассмотрения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6.1. В заявку соискателя гранта включаются: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полное наименование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почтовый адрес, контактные телефоны.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6.2. К заявке прилагаются: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сведения об исполнителях проекта;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проект с постановкой проблемы, указанием целей и задач, содержания и сроков реализации запланированных мероприятий, планируемых результатов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копии учредительных документов и свидетельство о государственной регистрации соискателя гранта, заверенные печатью и подписью руководителя – для юридических лиц;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банковские реквизиты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смета расходов на выполнение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проект в отпечатанном виде с приложением фото- и видеоматериалов, методических материалов (при наличии), на осуществление которого подается заявка на получение муниципального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дополнительные материалы (по усмотрению соискателей гранта).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6.3. Проект содержит: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титульный лист - наименование проекта, исполнители проекта, сведения о соискателе гранта;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основное содержание проекта (не более 5 машинописных страниц)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постановка проблемы, над которой будут работать исполнители проекта, цели и задачи проекта, перечень мероприятий с указанием их актуальности, социальной значимости, сроков реализации, ответственных за выполнение, планируемые результаты реализации проекта, смета расходов на выполнение проекта, дополнительные материалы к проекту (схемы, рисунки, таблицы, макеты и т.п.).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6.</w:t>
      </w:r>
      <w:r w:rsidR="001F6A2B" w:rsidRPr="0090374F">
        <w:rPr>
          <w:rFonts w:ascii="Times New Roman" w:hAnsi="Times New Roman" w:cs="Times New Roman"/>
          <w:sz w:val="28"/>
          <w:szCs w:val="28"/>
        </w:rPr>
        <w:t>4</w:t>
      </w:r>
      <w:r w:rsidRPr="0090374F">
        <w:rPr>
          <w:rFonts w:ascii="Times New Roman" w:hAnsi="Times New Roman" w:cs="Times New Roman"/>
          <w:sz w:val="28"/>
          <w:szCs w:val="28"/>
        </w:rPr>
        <w:t xml:space="preserve">. По результатам проверки организатор конкурса проектов принимает одно из следующих решений: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 принятии заявки;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 отказе в принятии заявки</w:t>
      </w:r>
      <w:r w:rsidR="001F6A2B" w:rsidRPr="0090374F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7. Определение итогов конкурса проектов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7.1. Все проекты, принятые для участия в конкурсе, подлежат рассмотрению Конкурсной комиссией на предмет оценки соответствия критериям.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7.2. Критерии оценки проектов: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направлениям, по которым объявлен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актуальность заявленной проблемы, на решение которой направлен проект;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конкретность и социальная значимость ожидаемых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перспективы использования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опыт работы и квалификация соискателей гранта по заявленному направлению;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доля средств соискателя гранта в общем объеме финансирования проекта (в соответствии со сметой расходов на реализацию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целей и задач, заявленных в проекте, целям данного общественного объединения. </w:t>
      </w:r>
    </w:p>
    <w:p w:rsidR="00FB4580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7.3. Итоги конкурса проектов подлежат обязательному опубликованию организатором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7.4. На основании решения Конкурсной комиссии издается </w:t>
      </w:r>
      <w:r w:rsidR="00FB4580" w:rsidRPr="0090374F">
        <w:rPr>
          <w:rFonts w:ascii="Times New Roman" w:hAnsi="Times New Roman" w:cs="Times New Roman"/>
          <w:sz w:val="28"/>
          <w:szCs w:val="28"/>
        </w:rPr>
        <w:t>протокол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гранта.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lastRenderedPageBreak/>
        <w:t>8. Финансовое обеспечение расходов на предоставление грантов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8.1. Финансовое обеспечение проектов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муниципального образования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r w:rsidR="00FB4580" w:rsidRPr="0090374F">
        <w:rPr>
          <w:rFonts w:ascii="Times New Roman" w:hAnsi="Times New Roman" w:cs="Times New Roman"/>
          <w:sz w:val="28"/>
          <w:szCs w:val="28"/>
        </w:rPr>
        <w:t>п</w:t>
      </w:r>
      <w:r w:rsidRPr="0090374F">
        <w:rPr>
          <w:rFonts w:ascii="Times New Roman" w:hAnsi="Times New Roman" w:cs="Times New Roman"/>
          <w:sz w:val="28"/>
          <w:szCs w:val="28"/>
        </w:rPr>
        <w:t xml:space="preserve">редусмотренных Управлением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на данные цели в соответствующем финансовом году. Перечисление гранта осуществляется в течение 10 рабочих дней со дня вступления в силу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протокола конкурсной комиссии </w:t>
      </w:r>
      <w:r w:rsidRPr="0090374F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грантов.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8.2. В случае неисполнения, ненадлежащего исполнения мероприятий проекта либо нецелевого использования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в полном объеме в течение 10 рабочих дней от даты установления факта нецелевого использования. Также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при выявлении фактов финансового обеспечения мероприятий проекта, получившего грант, за счет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не позднее 10 дней со дня заключения соглашения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финансов) необходимые документы для регистрации бюджетных обязательств. Учет бюджетных обяза</w:t>
      </w:r>
      <w:r w:rsidR="00392CA6" w:rsidRPr="0090374F">
        <w:rPr>
          <w:rFonts w:ascii="Times New Roman" w:hAnsi="Times New Roman" w:cs="Times New Roman"/>
          <w:sz w:val="28"/>
          <w:szCs w:val="28"/>
        </w:rPr>
        <w:t>т</w:t>
      </w:r>
      <w:r w:rsidRPr="0090374F">
        <w:rPr>
          <w:rFonts w:ascii="Times New Roman" w:hAnsi="Times New Roman" w:cs="Times New Roman"/>
          <w:sz w:val="28"/>
          <w:szCs w:val="28"/>
        </w:rPr>
        <w:t xml:space="preserve">ельств осуществляется в порядке, установленном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8.4. Финансирование расходов осуществляется путем перечисления средств бюджета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с лицевого счета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счет получателя гранта (или организации-партнера), открытые им в кредитных организациях, в соответствии с заключенными соглашениями.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8.5. Для подтверждения и оплаты денежных обязательств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соглашения о предоставлении гранта</w:t>
      </w:r>
      <w:r w:rsidR="00FB0E3A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0E3A">
        <w:rPr>
          <w:rFonts w:ascii="Times New Roman" w:hAnsi="Times New Roman" w:cs="Times New Roman"/>
          <w:sz w:val="28"/>
          <w:szCs w:val="28"/>
        </w:rPr>
        <w:t>д</w:t>
      </w:r>
      <w:r w:rsidRPr="0090374F">
        <w:rPr>
          <w:rFonts w:ascii="Times New Roman" w:hAnsi="Times New Roman" w:cs="Times New Roman"/>
          <w:sz w:val="28"/>
          <w:szCs w:val="28"/>
        </w:rPr>
        <w:t>окументы, подтверждающие возникновение денежных обязательств</w:t>
      </w:r>
      <w:r w:rsidR="00FB0E3A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показателей в документах, предоставленных для подтверждения и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8.6. Санкционирование оплаты расходов по предоставлению грантов осуществляется </w:t>
      </w:r>
      <w:r w:rsidR="003D0768" w:rsidRPr="0090374F">
        <w:rPr>
          <w:rFonts w:ascii="Times New Roman" w:hAnsi="Times New Roman" w:cs="Times New Roman"/>
          <w:sz w:val="28"/>
          <w:szCs w:val="28"/>
        </w:rPr>
        <w:t>управлением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в форме совершения разрешительной надписи (акцепта) на представленной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заявке на оплату расходов после проверки наличия документов, перечисленных в пункте 8.5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  <w:r w:rsidR="003D0768" w:rsidRPr="0090374F">
        <w:rPr>
          <w:rFonts w:ascii="Times New Roman" w:hAnsi="Times New Roman" w:cs="Times New Roman"/>
          <w:sz w:val="28"/>
          <w:szCs w:val="28"/>
        </w:rPr>
        <w:t>в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 порядке, предусмотренном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Оплата денежных обязательств осуществляется в пределах лимитов бюджетных обязательств.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8.7. Ответственность за соблюдение сроков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8.8. В целях обеспечения контроля за целевым и эффективным использованием бюджетных средств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организует: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совместно с органами муниципального финансового контроля проведение проверки соблюдения получателем гранта условий, целей и порядка предоставления субсидий.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9. Предоставление субсидий в виде муниципальных грантов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9.1. Управление заключает с организацией, чей проект был поддержан, соглашение о предоставлении субсидии в виде муниципального гранта (приложение № 2 к настоящему положению) из бюджета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подведения итогов конкурса, а также в случае необходимости внесении изменений заключает дополнительные соглашения.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9.2. Управление перечисляет организации, чей проект был поддержан, грант в размере и сроки, определенные соглашением. </w:t>
      </w:r>
    </w:p>
    <w:p w:rsidR="00A904AB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10. Оценка эффективности использования субсидий</w:t>
      </w:r>
    </w:p>
    <w:p w:rsidR="005D047F" w:rsidRPr="0090374F" w:rsidRDefault="00A904AB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10.1. Оценка эффективности использования субсидий 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в виде муниципального гранта Оценка эффективности использования субсидий в виде муниципального гранта осуществляется Управлением путем сравнения, заявленных показателей пункта 5 типового соглашения и фактически достигнутых по итогам реализации проектов, согласно приложению № 4 типового соглашения.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11. Отчетность и контроль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11.1.Грантодатель осуществляет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целевым использованием муниципального гранта в виде субсидий на основании предоставляемых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отчетов</w:t>
      </w:r>
      <w:r w:rsidR="0090374F" w:rsidRPr="0090374F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11.2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может в месячный срок предъявить претензии к содержанию и форме отчетных документов.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использовать полученные бюджетные средства исключительно на цели, предусмотренные соглашением;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представлять организатору конкурса утвержденные отчеты с копиями подтверждающих финансовых документов, с приложением необходимых материалов (фотографии, видеоматериалы) в сроки, установленные соглашением по следующей форме: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ФИО руководителя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название проекта, его цели, задачи, срок реализации;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краткое описание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сделанного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, результаты;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смета расходов, ее выполнение.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представлять информацию и документы для осуществления организатором конкурса контроля за использованием финансовых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орядке, установленном действующим законодательством, настоящим Положением и соглашением.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11.4. При наличии претензии к содержанию и форме отчетных документов от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11.5.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12. Порядок возврата средств муниципального гранта в случае нарушения условий их предоставления</w:t>
      </w:r>
    </w:p>
    <w:p w:rsidR="00371F3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В случае нарушения условий предоставления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отказыв</w:t>
      </w:r>
      <w:r w:rsidR="00371F3F" w:rsidRPr="0090374F">
        <w:rPr>
          <w:rFonts w:ascii="Times New Roman" w:hAnsi="Times New Roman" w:cs="Times New Roman"/>
          <w:sz w:val="28"/>
          <w:szCs w:val="28"/>
        </w:rPr>
        <w:t>ается добровольно возвратить фи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нансовые средства, они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90374F" w:rsidRDefault="0090374F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6E6F0C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Pr="006F768E" w:rsidRDefault="006F768E" w:rsidP="006F768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1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организации-заявителя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Целевая группа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Банковские реквизиты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Тел./факс/</w:t>
            </w: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Бухгалтер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 и задачи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основных результатов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Полная стоимость проекта, руб.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68E" w:rsidRPr="006F768E" w:rsidRDefault="006F768E" w:rsidP="006F768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Default="006F768E" w:rsidP="006F768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ТИПОВОЕ СОГЛАШЕНИЕ</w:t>
      </w: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О ПРЕДОСТАВЛЕНИИ СУБСИДИИ В ВИДЕ МУНИЦИПАЛЬНОГО ГРАНТА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г.</w:t>
      </w:r>
      <w:r w:rsidR="006F768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>.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r w:rsidR="006F768E">
        <w:rPr>
          <w:rFonts w:ascii="Times New Roman" w:hAnsi="Times New Roman" w:cs="Times New Roman"/>
          <w:sz w:val="28"/>
          <w:szCs w:val="28"/>
        </w:rPr>
        <w:t xml:space="preserve">Кинель                                                          </w:t>
      </w:r>
      <w:r w:rsidRPr="00371F3F">
        <w:rPr>
          <w:rFonts w:ascii="Times New Roman" w:hAnsi="Times New Roman" w:cs="Times New Roman"/>
          <w:sz w:val="28"/>
          <w:szCs w:val="28"/>
        </w:rPr>
        <w:t xml:space="preserve"> от "___" ____________ 2014 г. </w:t>
      </w:r>
    </w:p>
    <w:p w:rsidR="006F768E" w:rsidRPr="006F768E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Управление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6F768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371F3F">
        <w:rPr>
          <w:rFonts w:ascii="Times New Roman" w:hAnsi="Times New Roman" w:cs="Times New Roman"/>
          <w:sz w:val="28"/>
          <w:szCs w:val="28"/>
        </w:rPr>
        <w:t xml:space="preserve">управления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Васевой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И.А</w:t>
      </w:r>
      <w:r w:rsidRPr="00371F3F">
        <w:rPr>
          <w:rFonts w:ascii="Times New Roman" w:hAnsi="Times New Roman" w:cs="Times New Roman"/>
          <w:sz w:val="28"/>
          <w:szCs w:val="28"/>
        </w:rPr>
        <w:t>., действующе</w:t>
      </w:r>
      <w:r w:rsidR="006F768E">
        <w:rPr>
          <w:rFonts w:ascii="Times New Roman" w:hAnsi="Times New Roman" w:cs="Times New Roman"/>
          <w:sz w:val="28"/>
          <w:szCs w:val="28"/>
        </w:rPr>
        <w:t>го</w:t>
      </w:r>
      <w:r w:rsidRPr="00371F3F">
        <w:rPr>
          <w:rFonts w:ascii="Times New Roman" w:hAnsi="Times New Roman" w:cs="Times New Roman"/>
          <w:sz w:val="28"/>
          <w:szCs w:val="28"/>
        </w:rPr>
        <w:t xml:space="preserve"> на основании положения, именуемое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>", с одной стороны и _________________, именуемый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", в лице _________________________________, действующего на основании </w:t>
      </w:r>
      <w:r w:rsidR="006F768E">
        <w:rPr>
          <w:rFonts w:ascii="Times New Roman" w:hAnsi="Times New Roman" w:cs="Times New Roman"/>
          <w:sz w:val="28"/>
          <w:szCs w:val="28"/>
        </w:rPr>
        <w:t>__________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(указывается документ и его </w:t>
      </w:r>
      <w:r w:rsidRPr="006F768E">
        <w:rPr>
          <w:rFonts w:ascii="Times New Roman" w:hAnsi="Times New Roman" w:cs="Times New Roman"/>
          <w:sz w:val="28"/>
          <w:szCs w:val="28"/>
        </w:rPr>
        <w:t>реквизиты - устав, доверенность и т.п.), в соответствии с решением конкурсной комиссии</w:t>
      </w:r>
      <w:proofErr w:type="gramEnd"/>
      <w:r w:rsidRPr="006F768E">
        <w:rPr>
          <w:rFonts w:ascii="Times New Roman" w:hAnsi="Times New Roman" w:cs="Times New Roman"/>
          <w:sz w:val="28"/>
          <w:szCs w:val="28"/>
        </w:rPr>
        <w:t xml:space="preserve"> о предоставлении субсидии в виде муниципального гранта </w:t>
      </w:r>
      <w:r w:rsidR="006F768E" w:rsidRPr="006F768E">
        <w:rPr>
          <w:rFonts w:ascii="Times New Roman" w:hAnsi="Times New Roman" w:cs="Times New Roman"/>
          <w:sz w:val="28"/>
          <w:szCs w:val="28"/>
        </w:rPr>
        <w:t xml:space="preserve">на выявление и поддержку инициатив молодежи в решении актуальных проблем городского округа Кинель </w:t>
      </w:r>
    </w:p>
    <w:p w:rsidR="005D047F" w:rsidRPr="00371F3F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8E">
        <w:rPr>
          <w:rFonts w:ascii="Times New Roman" w:hAnsi="Times New Roman" w:cs="Times New Roman"/>
          <w:sz w:val="28"/>
          <w:szCs w:val="28"/>
        </w:rPr>
        <w:t>от ___________ 2014 г. заключили настоящее Соглашение о нижеследующем</w:t>
      </w:r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 Предмет Соглашения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передает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для целевого использования муниципальный грант, 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принять и распорядиться ими в соответствии с целями и условиями в порядке, определенном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1.2. Финансовые средства в размере ___________________________ (сумма прописью) передаются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виде гранта для реализации социально значимого проекта, отобранного в результате конкурсного отбора.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1.3. Указанная в п. 1.2. настоящего Соглашения сумма переводится на счет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банке, указанном в настоящем Соглашении, в течение 10 рабочих дней после подписания обеими сторонами настоящего Соглашения, содержащего все необходимые подписи и печати со стороны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передать грант в полном </w:t>
      </w:r>
      <w:r w:rsidR="006F768E">
        <w:rPr>
          <w:rFonts w:ascii="Times New Roman" w:hAnsi="Times New Roman" w:cs="Times New Roman"/>
          <w:sz w:val="28"/>
          <w:szCs w:val="28"/>
        </w:rPr>
        <w:t xml:space="preserve">объеме, в сроки, указанные в </w:t>
      </w:r>
      <w:r w:rsidRPr="00371F3F">
        <w:rPr>
          <w:rFonts w:ascii="Times New Roman" w:hAnsi="Times New Roman" w:cs="Times New Roman"/>
          <w:sz w:val="28"/>
          <w:szCs w:val="28"/>
        </w:rPr>
        <w:t xml:space="preserve">1.3. настоящего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изменять Соглашение в одностороннем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вмешиваться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связанную с реализацией данного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2.4. Не считаются вмешательством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утвержденные данным Соглашением мероприятия, в рамках которых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целевым использованием гранта.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использовать грант исключительно на цели, определенные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реализовать мероприятия по социально значимому проекту, в полном объеме и в установленные настоящим Соглашением сроки.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произвольно изменять назначение статей расходов, указанных в социально значимом проекте, без письменного согласия Конкурсной комиссии.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пределах утвержденного Соглашением размера гранта вправе по своему усмотрению привлекать к выполнению работ физические и юридические лица.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ведет бухгалтерский учет и бухгалтерскую отчетность в соответствии с требованиями законодательства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не использовать грант для коммерческих целей.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3.7. В случае неисполнения, ненадлежащего исполне</w:t>
      </w:r>
      <w:r w:rsidR="006F768E">
        <w:rPr>
          <w:rFonts w:ascii="Times New Roman" w:hAnsi="Times New Roman" w:cs="Times New Roman"/>
          <w:sz w:val="28"/>
          <w:szCs w:val="28"/>
        </w:rPr>
        <w:t>ния мероприятий проекта либо не</w:t>
      </w:r>
      <w:r w:rsidRPr="00371F3F">
        <w:rPr>
          <w:rFonts w:ascii="Times New Roman" w:hAnsi="Times New Roman" w:cs="Times New Roman"/>
          <w:sz w:val="28"/>
          <w:szCs w:val="28"/>
        </w:rPr>
        <w:t xml:space="preserve">целевого использования финансовых средств, полученных в виде гранта,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возвратить финансовые средства в течение 10 рабочих дней от даты установления факта нецелевого использования в полном объеме. Также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возвратить средства гранта при обнаружении фактов финансирования мероприятий проекта, получивших грант, за счет сре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4. Порядок расчетов, отчетность и контроль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реализации социально значимого проекта в месячный срок предоставляет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отчет. Отчет подписывается руководителем организации и заверяется печатью.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4.2. Отчет предоставляется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 приложением копий подтверждающих финансовых документов, а также материалов (при их наличии) (фотографии, видеоматериалы, буклеты), подтверждающих факт реализации проекта.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4.3. Ответственность за достоверность предоставленных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отчета, информации и сведений несет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4.4. В случае несоответствия отчета установленным формам, либо представления отчета в неполном объеме,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имеет право в месячный срок предъявить претензии к содержанию и форме отчетных документов.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4.5. При наличии претензии к содержанию и форме отчетных документов от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с момента предъявления претензии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 Оценка эффективности использования субсидий в виде муниципальных грантов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5.1. Перечень мероприятий с указанием сроков, стоимости и места проведения: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Наименование</w:t>
      </w:r>
      <w:r w:rsidR="006E6F0C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мероприятия  социально  значимого  проекта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Плановые показатели Сроки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показатель в натуральных  единицах  измерения (в зависимости от </w:t>
      </w:r>
      <w:proofErr w:type="gramEnd"/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вида планируемых работ)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финансовый  объем  (в тыс. руб.)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2) и т.д. </w:t>
      </w:r>
    </w:p>
    <w:p w:rsidR="006F768E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5.2. Ожидаемое достижение при реализации социально значимого проекта (необходимо отразить основную цель проекта и ожидаемые результаты и положительный эффект (социальный, общественный) для развития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="006F76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F768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от реализации проекта).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 Ответственность Сторон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6.1. В случае нарушения условий предоставления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Грантополучетелем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отказывается добровольно возвратить финансовые средства, они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6.2. Субсидия подлежит использованию до срока, указанного в пункте 8. настоящего Соглашения. В случае наличия неиспользованных сумм выделенного муниципального гранта по состоянию на 15 декабря 2014 года, указанные суммы подлежат возврату в бюджет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срок до 24 декабря 2014 года.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гранта осуществляется в установленном законом порядке </w:t>
      </w:r>
      <w:r w:rsidR="006F768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371F3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Управлением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, в том числе путём проведения проверок.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 Порядок разрешения споров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7.1. Споры и разногласия, которые могут возникнуть при исполнении настоящего Соглашения, разрешаются путем переговоров между Сторонами.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7.2. В случае невозможности разрешения споров путем переговоров Стороны после осуществления предусмотренной законодательством процедуры досудебного урегулирования разногласий передают их в Арбитражный суд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 Заключительные положения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8.1. Срок действ</w:t>
      </w:r>
      <w:r w:rsidR="006F768E">
        <w:rPr>
          <w:rFonts w:ascii="Times New Roman" w:hAnsi="Times New Roman" w:cs="Times New Roman"/>
          <w:sz w:val="28"/>
          <w:szCs w:val="28"/>
        </w:rPr>
        <w:t>ия Соглашения с «__» 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 2014 г. до «___» _______2014 г.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8.2. Настоящее Соглашение прекращает свое действие в случаях: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 - истечения срока действия Соглашения;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нарушения условий Соглашения одной из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соглашению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иным основаниям, предусмотренным действующим законодательством РФ.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8.3. При досрочном расторжении настоящего Соглашения сторона, являющаяся инициатором расторжения, должна уведомить другую Сторону в срок не менее чем за 15 рабочих дней до предполагаемой даты расторжения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8.4. В случае расторжения настоящего Соглашения по инициативе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перечисления финансовых средств, в виде муниципального гранта на его счет, муниципальный грант возвращается в 10-дневный календарный срок в полном объеме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8.5. Любые изменения и дополнения к настоящему Соглашению действительны лишь при условии, что они совершены в письменной форме и подписаны уполномоченными представителями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8.6. 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8.7. Приложения к настоящему Соглашению являются его неотъемлемой частью. </w:t>
      </w:r>
    </w:p>
    <w:p w:rsidR="00FE740B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9. Юридические адреса, реквизиты и подписи Сторон </w:t>
      </w: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E740B" w:rsidRPr="00FE740B" w:rsidRDefault="00FE740B" w:rsidP="00FE74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E740B">
        <w:rPr>
          <w:rFonts w:ascii="Times New Roman" w:eastAsia="Times New Roman" w:hAnsi="Times New Roman" w:cs="Times New Roman"/>
          <w:sz w:val="28"/>
          <w:szCs w:val="24"/>
          <w:u w:val="single"/>
        </w:rPr>
        <w:t>Состав экспертного совета: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Ускова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А.А.- заместитель Главы администрации городского округа по социальным вопросам, председатель экспертного совета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Жиганова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С.Ю.- начальник отдела молодежной политики управления культуры и молодежной политики администрации городского округа, секретарь экспертного совета</w:t>
      </w:r>
    </w:p>
    <w:p w:rsidR="00FE740B" w:rsidRPr="00FE740B" w:rsidRDefault="00FE740B" w:rsidP="00FE740B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Члены комиссии: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Нестеренко О.Г.- заместитель председателя Думы городского округа,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Исаева И.Б.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– заместитель руководителя </w:t>
      </w:r>
      <w:proofErr w:type="spellStart"/>
      <w:r w:rsidRPr="00FE740B">
        <w:rPr>
          <w:rFonts w:ascii="Times New Roman" w:eastAsia="Times New Roman" w:hAnsi="Times New Roman" w:cs="Times New Roman"/>
          <w:sz w:val="28"/>
          <w:szCs w:val="28"/>
        </w:rPr>
        <w:t>Кинельского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согласованию),</w:t>
      </w:r>
    </w:p>
    <w:p w:rsidR="007B6369" w:rsidRDefault="007B6369" w:rsidP="00FE74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5D047F">
      <w:pPr>
        <w:rPr>
          <w:rFonts w:ascii="Times New Roman" w:hAnsi="Times New Roman" w:cs="Times New Roman"/>
          <w:sz w:val="28"/>
          <w:szCs w:val="28"/>
        </w:rPr>
      </w:pPr>
    </w:p>
    <w:sectPr w:rsidR="00FE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47F"/>
    <w:rsid w:val="001F6A2B"/>
    <w:rsid w:val="00371F3F"/>
    <w:rsid w:val="00392CA6"/>
    <w:rsid w:val="003D0768"/>
    <w:rsid w:val="005D047F"/>
    <w:rsid w:val="006E6F0C"/>
    <w:rsid w:val="006F768E"/>
    <w:rsid w:val="007B6369"/>
    <w:rsid w:val="00876704"/>
    <w:rsid w:val="0090374F"/>
    <w:rsid w:val="00A904AB"/>
    <w:rsid w:val="00DC5DD1"/>
    <w:rsid w:val="00E97424"/>
    <w:rsid w:val="00EB0D89"/>
    <w:rsid w:val="00FB0E3A"/>
    <w:rsid w:val="00FB4580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3836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новая</dc:creator>
  <cp:keywords/>
  <dc:description/>
  <cp:lastModifiedBy>petruhina</cp:lastModifiedBy>
  <cp:revision>11</cp:revision>
  <cp:lastPrinted>2014-07-04T05:23:00Z</cp:lastPrinted>
  <dcterms:created xsi:type="dcterms:W3CDTF">2014-06-25T08:35:00Z</dcterms:created>
  <dcterms:modified xsi:type="dcterms:W3CDTF">2014-07-08T10:15:00Z</dcterms:modified>
</cp:coreProperties>
</file>